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C1" w:rsidRPr="00C855BD" w:rsidRDefault="00D863C1" w:rsidP="00D863C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D863C1" w:rsidRPr="00C855BD" w:rsidRDefault="00D863C1" w:rsidP="00D863C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D863C1" w:rsidRPr="0040652B" w:rsidRDefault="00D863C1" w:rsidP="00D863C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eastAsiaTheme="majorEastAsi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D863C1" w:rsidRPr="0047328B" w:rsidRDefault="00150D81" w:rsidP="00D863C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D863C1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D863C1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D863C1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D863C1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D863C1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D863C1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D863C1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D863C1" w:rsidRPr="0047328B">
        <w:rPr>
          <w:rFonts w:ascii="Arial" w:hAnsi="Arial" w:cs="Arial"/>
          <w:b/>
          <w:sz w:val="20"/>
          <w:szCs w:val="20"/>
        </w:rPr>
        <w:t xml:space="preserve">; </w:t>
      </w:r>
      <w:r w:rsidR="00D863C1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D863C1" w:rsidRPr="0047328B">
        <w:rPr>
          <w:rFonts w:ascii="Arial" w:hAnsi="Arial" w:cs="Arial"/>
          <w:b/>
          <w:sz w:val="20"/>
          <w:szCs w:val="20"/>
        </w:rPr>
        <w:t>@</w:t>
      </w:r>
      <w:r w:rsidR="00D863C1">
        <w:rPr>
          <w:rFonts w:ascii="Arial" w:hAnsi="Arial" w:cs="Arial"/>
          <w:b/>
          <w:sz w:val="20"/>
          <w:szCs w:val="20"/>
          <w:lang w:val="en-US"/>
        </w:rPr>
        <w:t>mail</w:t>
      </w:r>
      <w:r w:rsidR="00D863C1" w:rsidRPr="0047328B">
        <w:rPr>
          <w:rFonts w:ascii="Arial" w:hAnsi="Arial" w:cs="Arial"/>
          <w:b/>
          <w:sz w:val="20"/>
          <w:szCs w:val="20"/>
        </w:rPr>
        <w:t>.</w:t>
      </w:r>
      <w:r w:rsidR="00D863C1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D863C1" w:rsidRDefault="00D863C1" w:rsidP="00D863C1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D863C1" w:rsidRPr="00D7037F" w:rsidRDefault="00D863C1" w:rsidP="00D863C1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D863C1" w:rsidRPr="00D863C1" w:rsidRDefault="00D863C1" w:rsidP="00D863C1">
      <w:pPr>
        <w:jc w:val="center"/>
        <w:rPr>
          <w:b/>
          <w:lang w:val="ru-RU"/>
        </w:rPr>
      </w:pPr>
      <w:r>
        <w:rPr>
          <w:b/>
          <w:lang w:val="ru-RU"/>
        </w:rPr>
        <w:t>15 мая 2023 года</w:t>
      </w:r>
      <w:r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D863C1" w:rsidRDefault="00D863C1" w:rsidP="00D86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63C1">
        <w:rPr>
          <w:rFonts w:ascii="Times New Roman" w:hAnsi="Times New Roman"/>
          <w:b/>
          <w:sz w:val="28"/>
          <w:szCs w:val="28"/>
          <w:lang w:val="ru-RU"/>
        </w:rPr>
        <w:t xml:space="preserve">Динамика цен на рынке жилья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Чеченской </w:t>
      </w:r>
      <w:r w:rsidRPr="00D863C1">
        <w:rPr>
          <w:rFonts w:ascii="Times New Roman" w:hAnsi="Times New Roman"/>
          <w:b/>
          <w:sz w:val="28"/>
          <w:szCs w:val="28"/>
          <w:lang w:val="ru-RU"/>
        </w:rPr>
        <w:t xml:space="preserve">Республике </w:t>
      </w:r>
    </w:p>
    <w:p w:rsidR="00D863C1" w:rsidRDefault="00D863C1" w:rsidP="00D86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63C1">
        <w:rPr>
          <w:rFonts w:ascii="Times New Roman" w:hAnsi="Times New Roman"/>
          <w:b/>
          <w:sz w:val="28"/>
          <w:szCs w:val="28"/>
          <w:lang w:val="ru-RU"/>
        </w:rPr>
        <w:t>в 1 квартале 2023 года</w:t>
      </w:r>
    </w:p>
    <w:p w:rsidR="00D863C1" w:rsidRPr="00D863C1" w:rsidRDefault="00D863C1" w:rsidP="00D86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3C1" w:rsidRPr="00D863C1" w:rsidRDefault="00D863C1" w:rsidP="00D863C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D863C1">
        <w:rPr>
          <w:rFonts w:ascii="Times New Roman" w:hAnsi="Times New Roman"/>
          <w:sz w:val="24"/>
          <w:szCs w:val="24"/>
          <w:lang w:val="ru-RU"/>
        </w:rPr>
        <w:t xml:space="preserve">В 1 квартале 2023 г. по сравнению с предыдущим кварталом средняя цена 1 </w:t>
      </w:r>
      <w:r>
        <w:rPr>
          <w:rFonts w:ascii="Times New Roman" w:hAnsi="Times New Roman"/>
          <w:sz w:val="24"/>
          <w:szCs w:val="24"/>
          <w:lang w:val="ru-RU"/>
        </w:rPr>
        <w:t>м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D863C1" w:rsidRDefault="00D863C1" w:rsidP="00D863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863C1">
        <w:rPr>
          <w:rFonts w:ascii="Times New Roman" w:hAnsi="Times New Roman"/>
          <w:sz w:val="24"/>
          <w:szCs w:val="24"/>
          <w:lang w:val="ru-RU"/>
        </w:rPr>
        <w:t xml:space="preserve">жилья по </w:t>
      </w:r>
      <w:r>
        <w:rPr>
          <w:rFonts w:ascii="Times New Roman" w:hAnsi="Times New Roman"/>
          <w:sz w:val="24"/>
          <w:szCs w:val="24"/>
          <w:lang w:val="ru-RU"/>
        </w:rPr>
        <w:t xml:space="preserve">Чеченской </w:t>
      </w:r>
      <w:r w:rsidRPr="00D863C1">
        <w:rPr>
          <w:rFonts w:ascii="Times New Roman" w:hAnsi="Times New Roman"/>
          <w:sz w:val="24"/>
          <w:szCs w:val="24"/>
          <w:lang w:val="ru-RU"/>
        </w:rPr>
        <w:t xml:space="preserve">Республике на первичном рынке жилья выросла на </w:t>
      </w:r>
      <w:r w:rsidR="007E368E">
        <w:rPr>
          <w:rFonts w:ascii="Times New Roman" w:hAnsi="Times New Roman"/>
          <w:sz w:val="24"/>
          <w:szCs w:val="24"/>
          <w:lang w:val="ru-RU"/>
        </w:rPr>
        <w:t>0,4</w:t>
      </w:r>
      <w:r w:rsidRPr="00D863C1">
        <w:rPr>
          <w:rFonts w:ascii="Times New Roman" w:hAnsi="Times New Roman"/>
          <w:sz w:val="24"/>
          <w:szCs w:val="24"/>
          <w:lang w:val="ru-RU"/>
        </w:rPr>
        <w:t xml:space="preserve">%, на вторичном рынке – </w:t>
      </w:r>
      <w:r w:rsidR="007E368E">
        <w:rPr>
          <w:rFonts w:ascii="Times New Roman" w:hAnsi="Times New Roman"/>
          <w:sz w:val="24"/>
          <w:szCs w:val="24"/>
          <w:lang w:val="ru-RU"/>
        </w:rPr>
        <w:t>0,8%, и составила, соответственно,</w:t>
      </w:r>
      <w:r w:rsidRPr="00D863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368E">
        <w:rPr>
          <w:rFonts w:ascii="Times New Roman" w:hAnsi="Times New Roman"/>
          <w:sz w:val="24"/>
          <w:szCs w:val="24"/>
          <w:lang w:val="ru-RU"/>
        </w:rPr>
        <w:t>57 479 рублей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863C1"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368E">
        <w:rPr>
          <w:rFonts w:ascii="Times New Roman" w:hAnsi="Times New Roman"/>
          <w:sz w:val="24"/>
          <w:szCs w:val="24"/>
          <w:lang w:val="ru-RU"/>
        </w:rPr>
        <w:t xml:space="preserve">67 685 </w:t>
      </w:r>
      <w:r w:rsidRPr="00D863C1">
        <w:rPr>
          <w:rFonts w:ascii="Times New Roman" w:hAnsi="Times New Roman"/>
          <w:sz w:val="24"/>
          <w:szCs w:val="24"/>
          <w:lang w:val="ru-RU"/>
        </w:rPr>
        <w:t xml:space="preserve">рублей. </w:t>
      </w:r>
    </w:p>
    <w:p w:rsidR="00D863C1" w:rsidRPr="00D863C1" w:rsidRDefault="00D863C1" w:rsidP="00D863C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D863C1" w:rsidRPr="00D863C1" w:rsidRDefault="00D863C1" w:rsidP="00D863C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863C1">
        <w:rPr>
          <w:rFonts w:ascii="Times New Roman" w:hAnsi="Times New Roman"/>
          <w:sz w:val="24"/>
          <w:szCs w:val="24"/>
          <w:lang w:val="ru-RU"/>
        </w:rPr>
        <w:t xml:space="preserve">На первичном рынке жилья квартиры среднего качества (типовые) по сравнению с предыдущим кварталом подорожали на </w:t>
      </w:r>
      <w:r w:rsidR="007E368E">
        <w:rPr>
          <w:rFonts w:ascii="Times New Roman" w:hAnsi="Times New Roman"/>
          <w:sz w:val="24"/>
          <w:szCs w:val="24"/>
          <w:lang w:val="ru-RU"/>
        </w:rPr>
        <w:t>0,4</w:t>
      </w:r>
      <w:r w:rsidRPr="00D863C1">
        <w:rPr>
          <w:rFonts w:ascii="Times New Roman" w:hAnsi="Times New Roman"/>
          <w:sz w:val="24"/>
          <w:szCs w:val="24"/>
          <w:lang w:val="ru-RU"/>
        </w:rPr>
        <w:t xml:space="preserve">%, улучшенного качества – на </w:t>
      </w:r>
      <w:r w:rsidR="007E368E">
        <w:rPr>
          <w:rFonts w:ascii="Times New Roman" w:hAnsi="Times New Roman"/>
          <w:sz w:val="24"/>
          <w:szCs w:val="24"/>
          <w:lang w:val="ru-RU"/>
        </w:rPr>
        <w:t>0,5</w:t>
      </w:r>
      <w:r w:rsidRPr="00D863C1">
        <w:rPr>
          <w:rFonts w:ascii="Times New Roman" w:hAnsi="Times New Roman"/>
          <w:sz w:val="24"/>
          <w:szCs w:val="24"/>
          <w:lang w:val="ru-RU"/>
        </w:rPr>
        <w:t xml:space="preserve">%. </w:t>
      </w:r>
    </w:p>
    <w:p w:rsidR="00D863C1" w:rsidRDefault="00D863C1" w:rsidP="00D863C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863C1">
        <w:rPr>
          <w:rFonts w:ascii="Times New Roman" w:hAnsi="Times New Roman"/>
          <w:sz w:val="24"/>
          <w:szCs w:val="24"/>
          <w:lang w:val="ru-RU"/>
        </w:rPr>
        <w:t xml:space="preserve">На вторичном рынке жилья цены на квартиры улучшенного качества за этот же период </w:t>
      </w:r>
      <w:r w:rsidR="007E368E">
        <w:rPr>
          <w:rFonts w:ascii="Times New Roman" w:hAnsi="Times New Roman"/>
          <w:sz w:val="24"/>
          <w:szCs w:val="24"/>
          <w:lang w:val="ru-RU"/>
        </w:rPr>
        <w:t xml:space="preserve">остались без изменения, а средние цены на квартиры </w:t>
      </w:r>
      <w:r w:rsidRPr="00D863C1">
        <w:rPr>
          <w:rFonts w:ascii="Times New Roman" w:hAnsi="Times New Roman"/>
          <w:sz w:val="24"/>
          <w:szCs w:val="24"/>
          <w:lang w:val="ru-RU"/>
        </w:rPr>
        <w:t xml:space="preserve"> среднего качества (типовые)</w:t>
      </w:r>
      <w:r w:rsidR="007E368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368E" w:rsidRPr="00D863C1">
        <w:rPr>
          <w:rFonts w:ascii="Times New Roman" w:hAnsi="Times New Roman"/>
          <w:sz w:val="24"/>
          <w:szCs w:val="24"/>
          <w:lang w:val="ru-RU"/>
        </w:rPr>
        <w:t>выросли</w:t>
      </w:r>
      <w:r w:rsidRPr="00D863C1">
        <w:rPr>
          <w:rFonts w:ascii="Times New Roman" w:hAnsi="Times New Roman"/>
          <w:sz w:val="24"/>
          <w:szCs w:val="24"/>
          <w:lang w:val="ru-RU"/>
        </w:rPr>
        <w:t xml:space="preserve"> – на </w:t>
      </w:r>
      <w:r w:rsidR="007E368E">
        <w:rPr>
          <w:rFonts w:ascii="Times New Roman" w:hAnsi="Times New Roman"/>
          <w:sz w:val="24"/>
          <w:szCs w:val="24"/>
          <w:lang w:val="ru-RU"/>
        </w:rPr>
        <w:t>1,6</w:t>
      </w:r>
      <w:r w:rsidRPr="00D863C1">
        <w:rPr>
          <w:rFonts w:ascii="Times New Roman" w:hAnsi="Times New Roman"/>
          <w:sz w:val="24"/>
          <w:szCs w:val="24"/>
          <w:lang w:val="ru-RU"/>
        </w:rPr>
        <w:t xml:space="preserve">%. </w:t>
      </w:r>
    </w:p>
    <w:p w:rsidR="00D863C1" w:rsidRPr="00D863C1" w:rsidRDefault="00D863C1" w:rsidP="00D863C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D863C1" w:rsidRPr="007E368E" w:rsidRDefault="00D863C1" w:rsidP="007E368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D863C1">
        <w:rPr>
          <w:rFonts w:ascii="Times New Roman" w:hAnsi="Times New Roman"/>
          <w:sz w:val="24"/>
          <w:szCs w:val="24"/>
          <w:lang w:val="ru-RU"/>
        </w:rPr>
        <w:t xml:space="preserve">В 1 квартале 2023 г. среди регионов СКФО минимальная цена за 1 </w:t>
      </w:r>
      <w:r w:rsidR="007E368E">
        <w:rPr>
          <w:rFonts w:ascii="Times New Roman" w:hAnsi="Times New Roman"/>
          <w:sz w:val="24"/>
          <w:szCs w:val="24"/>
          <w:lang w:val="ru-RU"/>
        </w:rPr>
        <w:t>м</w:t>
      </w:r>
      <w:proofErr w:type="gramStart"/>
      <w:r w:rsidR="007E368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="007E368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</w:t>
      </w:r>
      <w:r w:rsidRPr="00D863C1">
        <w:rPr>
          <w:rFonts w:ascii="Times New Roman" w:hAnsi="Times New Roman"/>
          <w:sz w:val="24"/>
          <w:szCs w:val="24"/>
          <w:lang w:val="ru-RU"/>
        </w:rPr>
        <w:t xml:space="preserve">общей площади квартир на первичном рынке жилья зафиксирована в </w:t>
      </w:r>
      <w:r w:rsidR="007E368E">
        <w:rPr>
          <w:rFonts w:ascii="Times New Roman" w:hAnsi="Times New Roman"/>
          <w:sz w:val="24"/>
          <w:szCs w:val="24"/>
          <w:lang w:val="ru-RU"/>
        </w:rPr>
        <w:t>Кабардино-Балкарской Республике</w:t>
      </w:r>
      <w:r w:rsidRPr="00D863C1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E368E">
        <w:rPr>
          <w:rFonts w:ascii="Times New Roman" w:hAnsi="Times New Roman"/>
          <w:sz w:val="24"/>
          <w:szCs w:val="24"/>
          <w:lang w:val="ru-RU"/>
        </w:rPr>
        <w:t>30 817 рублей</w:t>
      </w:r>
      <w:r w:rsidRPr="00D863C1">
        <w:rPr>
          <w:rFonts w:ascii="Times New Roman" w:hAnsi="Times New Roman"/>
          <w:sz w:val="24"/>
          <w:szCs w:val="24"/>
          <w:lang w:val="ru-RU"/>
        </w:rPr>
        <w:t xml:space="preserve">). На вторичном рынке жилья минимальная цена наблюдается в </w:t>
      </w:r>
      <w:r w:rsidR="007E368E">
        <w:rPr>
          <w:rFonts w:ascii="Times New Roman" w:hAnsi="Times New Roman"/>
          <w:sz w:val="24"/>
          <w:szCs w:val="24"/>
          <w:lang w:val="ru-RU"/>
        </w:rPr>
        <w:t xml:space="preserve">Республике Ингушетия </w:t>
      </w:r>
      <w:r w:rsidRPr="00D863C1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E368E">
        <w:rPr>
          <w:rFonts w:ascii="Times New Roman" w:hAnsi="Times New Roman"/>
          <w:sz w:val="24"/>
          <w:szCs w:val="24"/>
          <w:lang w:val="ru-RU"/>
        </w:rPr>
        <w:t>45 334 рубля</w:t>
      </w:r>
      <w:r w:rsidRPr="00D863C1">
        <w:rPr>
          <w:rFonts w:ascii="Times New Roman" w:hAnsi="Times New Roman"/>
          <w:sz w:val="24"/>
          <w:szCs w:val="24"/>
          <w:lang w:val="ru-RU"/>
        </w:rPr>
        <w:t xml:space="preserve">).              </w:t>
      </w:r>
    </w:p>
    <w:p w:rsidR="00FE3C72" w:rsidRPr="007E368E" w:rsidRDefault="00D863C1" w:rsidP="007E368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D863C1">
        <w:rPr>
          <w:rFonts w:ascii="Times New Roman" w:hAnsi="Times New Roman"/>
          <w:sz w:val="24"/>
          <w:szCs w:val="24"/>
          <w:lang w:val="ru-RU"/>
        </w:rPr>
        <w:t>Максимальная цена на первичном</w:t>
      </w:r>
      <w:r w:rsidR="007E368E">
        <w:rPr>
          <w:rFonts w:ascii="Times New Roman" w:hAnsi="Times New Roman"/>
          <w:sz w:val="24"/>
          <w:szCs w:val="24"/>
          <w:lang w:val="ru-RU"/>
        </w:rPr>
        <w:t xml:space="preserve"> рынке</w:t>
      </w:r>
      <w:r w:rsidR="007E368E" w:rsidRPr="00D863C1">
        <w:rPr>
          <w:rFonts w:ascii="Times New Roman" w:hAnsi="Times New Roman"/>
          <w:sz w:val="24"/>
          <w:szCs w:val="24"/>
          <w:lang w:val="ru-RU"/>
        </w:rPr>
        <w:t xml:space="preserve"> жилья</w:t>
      </w:r>
      <w:r w:rsidR="007E368E">
        <w:rPr>
          <w:rFonts w:ascii="Times New Roman" w:hAnsi="Times New Roman"/>
          <w:sz w:val="24"/>
          <w:szCs w:val="24"/>
          <w:lang w:val="ru-RU"/>
        </w:rPr>
        <w:t xml:space="preserve"> за 1 </w:t>
      </w:r>
      <w:r w:rsidR="007E368E">
        <w:rPr>
          <w:rFonts w:ascii="Times New Roman" w:hAnsi="Times New Roman"/>
          <w:sz w:val="24"/>
          <w:szCs w:val="24"/>
          <w:lang w:val="ru-RU"/>
        </w:rPr>
        <w:t>м</w:t>
      </w:r>
      <w:proofErr w:type="gramStart"/>
      <w:r w:rsidR="007E368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="007E368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="007E368E">
        <w:rPr>
          <w:rFonts w:ascii="Times New Roman" w:hAnsi="Times New Roman"/>
          <w:sz w:val="24"/>
          <w:szCs w:val="24"/>
          <w:lang w:val="ru-RU"/>
        </w:rPr>
        <w:t xml:space="preserve"> общей площади квартир наблюдается в Ставропольском крае (84 510 рублей), на вторичном рынке жилья в Карачаево-Черкесской Республике</w:t>
      </w:r>
      <w:r w:rsidRPr="00D863C1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E368E">
        <w:rPr>
          <w:rFonts w:ascii="Times New Roman" w:hAnsi="Times New Roman"/>
          <w:sz w:val="24"/>
          <w:szCs w:val="24"/>
          <w:lang w:val="ru-RU"/>
        </w:rPr>
        <w:t>84 067 рублей).</w:t>
      </w:r>
      <w:bookmarkStart w:id="0" w:name="_GoBack"/>
      <w:bookmarkEnd w:id="0"/>
    </w:p>
    <w:sectPr w:rsidR="00FE3C72" w:rsidRPr="007E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49"/>
    <w:rsid w:val="00040849"/>
    <w:rsid w:val="004F5D49"/>
    <w:rsid w:val="007E368E"/>
    <w:rsid w:val="009679BE"/>
    <w:rsid w:val="00D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C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863C1"/>
  </w:style>
  <w:style w:type="character" w:styleId="a3">
    <w:name w:val="Hyperlink"/>
    <w:rsid w:val="00D863C1"/>
    <w:rPr>
      <w:color w:val="0000FF"/>
      <w:u w:val="single"/>
    </w:rPr>
  </w:style>
  <w:style w:type="paragraph" w:styleId="a4">
    <w:name w:val="No Spacing"/>
    <w:uiPriority w:val="1"/>
    <w:qFormat/>
    <w:rsid w:val="00D863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C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863C1"/>
  </w:style>
  <w:style w:type="character" w:styleId="a3">
    <w:name w:val="Hyperlink"/>
    <w:rsid w:val="00D863C1"/>
    <w:rPr>
      <w:color w:val="0000FF"/>
      <w:u w:val="single"/>
    </w:rPr>
  </w:style>
  <w:style w:type="paragraph" w:styleId="a4">
    <w:name w:val="No Spacing"/>
    <w:uiPriority w:val="1"/>
    <w:qFormat/>
    <w:rsid w:val="00D863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3</cp:revision>
  <cp:lastPrinted>2023-05-15T09:05:00Z</cp:lastPrinted>
  <dcterms:created xsi:type="dcterms:W3CDTF">2023-05-15T06:17:00Z</dcterms:created>
  <dcterms:modified xsi:type="dcterms:W3CDTF">2023-05-15T09:06:00Z</dcterms:modified>
</cp:coreProperties>
</file>